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jc w:val="center"/>
        <w:rPr>
          <w:b w:val="1"/>
          <w:bCs w:val="1"/>
          <w:sz w:val="46"/>
          <w:szCs w:val="46"/>
        </w:rPr>
      </w:pPr>
      <w:bookmarkStart w:colFirst="0" w:colLast="0" w:name="_99naq9p6cbgi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ESTANDARIZACIÓN DE RUTAS DE APROVECHAMIENTO DE DOTACIONES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xy3t0placv1c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1. Objetivo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El presente documento tiene como objetivo establecer un procedimiento estandarizado para la gestión de dotaciones en desuso o susceptibles de aprovechamiento, mediante la implementación de rutas estructuradas que permitan su reutilización, transformación o reciclaje. Este procedimiento busca garantizar eficiencia operativa, trazabilidad del proceso y capacidad de respuesta ante el manejo de grandes volúmenes.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b w:val="1"/>
          <w:bCs w:val="1"/>
          <w:sz w:val="34"/>
          <w:szCs w:val="34"/>
        </w:rPr>
      </w:pPr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2. Descripción general del proceso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La gestión de dotaciones se desarrolla a partir de un enfoque estructurado que inicia con la identificación de las prendas disponibles y continúa con su clasificación técnica. A partir de este diagnóstico, se define la ruta de aprovechamiento más adecuada, la cual puede corresponder a diseño circular, remanufactura o reciclaje.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Cada una de estas rutas responde a condiciones específicas de las prendas, tales como su estado físico, el tipo de material y la viabilidad técnica y económica de su transformación. El proceso contempla además etapas de validación, implementación y cierre, garantizando control y seguimiento en cada fase.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  <w:u w:val="single"/>
        </w:rPr>
      </w:pPr>
      <w:bookmarkStart w:colFirst="0" w:colLast="0" w:name="_5jdkrehl8pi" w:id="2"/>
      <w:bookmarkEnd w:id="2"/>
      <w:r w:rsidDel="00000000" w:rsidR="00000000" w:rsidRPr="00000000">
        <w:rPr>
          <w:b w:val="1"/>
          <w:bCs w:val="1"/>
          <w:sz w:val="34"/>
          <w:szCs w:val="34"/>
          <w:u w:val="single"/>
          <w:rtl w:val="0"/>
        </w:rPr>
        <w:t xml:space="preserve">Ruta Remanufactura</w:t>
      </w:r>
    </w:p>
    <w:p w:rsidR="00000000" w:rsidDel="00000000" w:rsidP="00000000" w:rsidRDefault="00000000" w:rsidRPr="00000000" w14:paraId="0000000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kiqhck91iqvi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Fase 1: Socialización del proyecto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Presentación del proyecto a la empresa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Identificación de dotación de la empresa</w:t>
      </w:r>
    </w:p>
    <w:p w:rsidR="00000000" w:rsidDel="00000000" w:rsidP="00000000" w:rsidRDefault="00000000" w:rsidRPr="00000000" w14:paraId="0000000F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Identificación de prototipos potenciales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Convocatoria Manos Reparadoras</w:t>
      </w:r>
    </w:p>
    <w:p w:rsidR="00000000" w:rsidDel="00000000" w:rsidP="00000000" w:rsidRDefault="00000000" w:rsidRPr="00000000" w14:paraId="00000011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Recolección de dotación</w:t>
      </w:r>
    </w:p>
    <w:p w:rsidR="00000000" w:rsidDel="00000000" w:rsidP="00000000" w:rsidRDefault="00000000" w:rsidRPr="00000000" w14:paraId="00000012">
      <w:pPr>
        <w:numPr>
          <w:ilvl w:val="0"/>
          <w:numId w:val="6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Pesaje de dotación</w:t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p8vrlb1y5bwc" w:id="4"/>
      <w:bookmarkEnd w:id="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Fase 2: Ideación y elaboración de prototipos</w:t>
      </w:r>
    </w:p>
    <w:p w:rsidR="00000000" w:rsidDel="00000000" w:rsidP="00000000" w:rsidRDefault="00000000" w:rsidRPr="00000000" w14:paraId="00000015">
      <w:pPr>
        <w:numPr>
          <w:ilvl w:val="0"/>
          <w:numId w:val="7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Diseño de propuestas </w:t>
      </w:r>
      <w:r w:rsidDel="00000000" w:rsidR="00000000" w:rsidRPr="00000000">
        <w:rPr>
          <w:rtl w:val="0"/>
        </w:rPr>
        <w:t xml:space="preserve">de remanufactura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Elaboración de prototipos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Elaboración de fichas técnicas de los prototipos</w:t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1e8umeia5k86" w:id="5"/>
      <w:bookmarkEnd w:id="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Fase 3: Evaluación y selección de prototipos</w:t>
      </w:r>
    </w:p>
    <w:p w:rsidR="00000000" w:rsidDel="00000000" w:rsidP="00000000" w:rsidRDefault="00000000" w:rsidRPr="00000000" w14:paraId="00000019">
      <w:pPr>
        <w:numPr>
          <w:ilvl w:val="0"/>
          <w:numId w:val="8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Presentación de prototipos</w:t>
      </w:r>
    </w:p>
    <w:p w:rsidR="00000000" w:rsidDel="00000000" w:rsidP="00000000" w:rsidRDefault="00000000" w:rsidRPr="00000000" w14:paraId="0000001A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Evaluación de </w:t>
      </w:r>
      <w:r w:rsidDel="00000000" w:rsidR="00000000" w:rsidRPr="00000000">
        <w:rPr>
          <w:rtl w:val="0"/>
        </w:rPr>
        <w:t xml:space="preserve">prototipos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por parte de la empresa</w:t>
      </w:r>
    </w:p>
    <w:p w:rsidR="00000000" w:rsidDel="00000000" w:rsidP="00000000" w:rsidRDefault="00000000" w:rsidRPr="00000000" w14:paraId="0000001B">
      <w:pPr>
        <w:numPr>
          <w:ilvl w:val="0"/>
          <w:numId w:val="8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Selección</w:t>
      </w:r>
      <w:r w:rsidDel="00000000" w:rsidR="00000000" w:rsidRPr="00000000">
        <w:rPr>
          <w:rtl w:val="0"/>
        </w:rPr>
        <w:t xml:space="preserve"> de </w:t>
      </w:r>
      <w:r w:rsidDel="00000000" w:rsidR="00000000" w:rsidRPr="00000000">
        <w:rPr>
          <w:rtl w:val="0"/>
        </w:rPr>
        <w:t xml:space="preserve">prototipos </w:t>
      </w:r>
      <w:r w:rsidDel="00000000" w:rsidR="00000000" w:rsidRPr="00000000">
        <w:rPr>
          <w:rtl w:val="0"/>
        </w:rPr>
        <w:t xml:space="preserve">viables</w:t>
      </w:r>
    </w:p>
    <w:p w:rsidR="00000000" w:rsidDel="00000000" w:rsidP="00000000" w:rsidRDefault="00000000" w:rsidRPr="00000000" w14:paraId="0000001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cbt22n25urgf" w:id="6"/>
      <w:bookmarkEnd w:id="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Fase 4: Selección y estructuración del modelo de negocio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Requisitos para implementación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Selección de lider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Registro de proveedor (mano reparadora)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Elaboración de cotización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Generación orden de compra o servicio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Elaboración de prototipos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Pesaje de prototipos</w:t>
      </w:r>
    </w:p>
    <w:p w:rsidR="00000000" w:rsidDel="00000000" w:rsidP="00000000" w:rsidRDefault="00000000" w:rsidRPr="00000000" w14:paraId="00000024">
      <w:pPr>
        <w:spacing w:after="240" w:before="240" w:lineRule="auto"/>
        <w:ind w:left="0" w:firstLine="0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Fase 5: Cierre y resultados</w:t>
      </w:r>
    </w:p>
    <w:p w:rsidR="00000000" w:rsidDel="00000000" w:rsidP="00000000" w:rsidRDefault="00000000" w:rsidRPr="00000000" w14:paraId="00000025">
      <w:pPr>
        <w:numPr>
          <w:ilvl w:val="0"/>
          <w:numId w:val="10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Documentación de resultados</w:t>
      </w:r>
    </w:p>
    <w:p w:rsidR="00000000" w:rsidDel="00000000" w:rsidP="00000000" w:rsidRDefault="00000000" w:rsidRPr="00000000" w14:paraId="00000026">
      <w:pPr>
        <w:numPr>
          <w:ilvl w:val="0"/>
          <w:numId w:val="10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Evaluación final</w:t>
      </w:r>
    </w:p>
    <w:p w:rsidR="00000000" w:rsidDel="00000000" w:rsidP="00000000" w:rsidRDefault="00000000" w:rsidRPr="00000000" w14:paraId="00000027">
      <w:pPr>
        <w:numPr>
          <w:ilvl w:val="0"/>
          <w:numId w:val="10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Identificación oportunidades de mejora</w:t>
      </w:r>
    </w:p>
    <w:p w:rsidR="00000000" w:rsidDel="00000000" w:rsidP="00000000" w:rsidRDefault="00000000" w:rsidRPr="00000000" w14:paraId="0000002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  <w:u w:val="single"/>
        </w:rPr>
      </w:pPr>
      <w:bookmarkStart w:colFirst="0" w:colLast="0" w:name="_noflzd12cz4y" w:id="7"/>
      <w:bookmarkEnd w:id="7"/>
      <w:r w:rsidDel="00000000" w:rsidR="00000000" w:rsidRPr="00000000">
        <w:rPr>
          <w:b w:val="1"/>
          <w:bCs w:val="1"/>
          <w:sz w:val="34"/>
          <w:szCs w:val="34"/>
          <w:u w:val="single"/>
          <w:rtl w:val="0"/>
        </w:rPr>
        <w:t xml:space="preserve">Ruta Reciclaje</w:t>
      </w:r>
    </w:p>
    <w:p w:rsidR="00000000" w:rsidDel="00000000" w:rsidP="00000000" w:rsidRDefault="00000000" w:rsidRPr="00000000" w14:paraId="0000002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8ujplfsx5y6" w:id="8"/>
      <w:bookmarkEnd w:id="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Fase 1: Autodiagnóstico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Evaluación del estado actual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Caracterización (tipo de material y volumen)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Identificación de </w:t>
      </w:r>
      <w:r w:rsidDel="00000000" w:rsidR="00000000" w:rsidRPr="00000000">
        <w:rPr>
          <w:rtl w:val="0"/>
        </w:rPr>
        <w:t xml:space="preserve">dotación apta para reciclaje</w:t>
      </w:r>
    </w:p>
    <w:p w:rsidR="00000000" w:rsidDel="00000000" w:rsidP="00000000" w:rsidRDefault="00000000" w:rsidRPr="00000000" w14:paraId="0000002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60e8uic2z4dc" w:id="9"/>
      <w:bookmarkEnd w:id="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Fase 2: Pruebas de reciclabilidad y escalabilidad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Validación técnica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Pruebas piloto de </w:t>
      </w:r>
      <w:r w:rsidDel="00000000" w:rsidR="00000000" w:rsidRPr="00000000">
        <w:rPr>
          <w:rtl w:val="0"/>
        </w:rPr>
        <w:t xml:space="preserve">reciclabilidad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Evaluación de volúmen</w:t>
      </w:r>
      <w:r w:rsidDel="00000000" w:rsidR="00000000" w:rsidRPr="00000000">
        <w:rPr>
          <w:rtl w:val="0"/>
        </w:rPr>
        <w:t xml:space="preserve">es mínimos viables, análisis de costos y logística. 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Identificación de gestores aliados</w:t>
      </w:r>
    </w:p>
    <w:p w:rsidR="00000000" w:rsidDel="00000000" w:rsidP="00000000" w:rsidRDefault="00000000" w:rsidRPr="00000000" w14:paraId="0000003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7vfylyv7q9wu" w:id="10"/>
      <w:bookmarkEnd w:id="1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Fase 3: Cierre y comunicación</w:t>
      </w:r>
    </w:p>
    <w:p w:rsidR="00000000" w:rsidDel="00000000" w:rsidP="00000000" w:rsidRDefault="00000000" w:rsidRPr="00000000" w14:paraId="00000033">
      <w:pPr>
        <w:numPr>
          <w:ilvl w:val="0"/>
          <w:numId w:val="1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Resultados del proceso</w:t>
      </w:r>
    </w:p>
    <w:p w:rsidR="00000000" w:rsidDel="00000000" w:rsidP="00000000" w:rsidRDefault="00000000" w:rsidRPr="00000000" w14:paraId="00000034">
      <w:pPr>
        <w:numPr>
          <w:ilvl w:val="0"/>
          <w:numId w:val="1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Comunicación interna/externa</w:t>
      </w:r>
    </w:p>
    <w:p w:rsidR="00000000" w:rsidDel="00000000" w:rsidP="00000000" w:rsidRDefault="00000000" w:rsidRPr="00000000" w14:paraId="0000003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  <w:u w:val="single"/>
        </w:rPr>
      </w:pPr>
      <w:bookmarkStart w:colFirst="0" w:colLast="0" w:name="_qqebhz5ljrfv" w:id="11"/>
      <w:bookmarkEnd w:id="11"/>
      <w:r w:rsidDel="00000000" w:rsidR="00000000" w:rsidRPr="00000000">
        <w:rPr>
          <w:b w:val="1"/>
          <w:bCs w:val="1"/>
          <w:sz w:val="34"/>
          <w:szCs w:val="34"/>
          <w:u w:val="single"/>
          <w:rtl w:val="0"/>
        </w:rPr>
        <w:t xml:space="preserve">Ruta Diseño Circular</w:t>
      </w:r>
    </w:p>
    <w:p w:rsidR="00000000" w:rsidDel="00000000" w:rsidP="00000000" w:rsidRDefault="00000000" w:rsidRPr="00000000" w14:paraId="0000003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gjqs7f6bqv10" w:id="12"/>
      <w:bookmarkEnd w:id="1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Fase 1: Socialización del proyecto</w:t>
      </w:r>
    </w:p>
    <w:p w:rsidR="00000000" w:rsidDel="00000000" w:rsidP="00000000" w:rsidRDefault="00000000" w:rsidRPr="00000000" w14:paraId="00000037">
      <w:pPr>
        <w:numPr>
          <w:ilvl w:val="0"/>
          <w:numId w:val="15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Presentación del proyecto a áreas interesadas</w:t>
      </w:r>
    </w:p>
    <w:p w:rsidR="00000000" w:rsidDel="00000000" w:rsidP="00000000" w:rsidRDefault="00000000" w:rsidRPr="00000000" w14:paraId="00000038">
      <w:pPr>
        <w:numPr>
          <w:ilvl w:val="0"/>
          <w:numId w:val="1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Identificación de actores clave</w:t>
      </w:r>
    </w:p>
    <w:p w:rsidR="00000000" w:rsidDel="00000000" w:rsidP="00000000" w:rsidRDefault="00000000" w:rsidRPr="00000000" w14:paraId="00000039">
      <w:pPr>
        <w:numPr>
          <w:ilvl w:val="0"/>
          <w:numId w:val="15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Definición equipo de trabajo. Requerido presencia de proveedor.</w:t>
      </w:r>
    </w:p>
    <w:p w:rsidR="00000000" w:rsidDel="00000000" w:rsidP="00000000" w:rsidRDefault="00000000" w:rsidRPr="00000000" w14:paraId="0000003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qglwiufo904j" w:id="13"/>
      <w:bookmarkEnd w:id="1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Fase 2: Selección de prendas</w:t>
      </w:r>
    </w:p>
    <w:p w:rsidR="00000000" w:rsidDel="00000000" w:rsidP="00000000" w:rsidRDefault="00000000" w:rsidRPr="00000000" w14:paraId="0000003B">
      <w:pPr>
        <w:numPr>
          <w:ilvl w:val="0"/>
          <w:numId w:val="5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Preguntas orientadoras</w:t>
      </w:r>
    </w:p>
    <w:p w:rsidR="00000000" w:rsidDel="00000000" w:rsidP="00000000" w:rsidRDefault="00000000" w:rsidRPr="00000000" w14:paraId="0000003C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Levantamiento de información</w:t>
      </w:r>
    </w:p>
    <w:p w:rsidR="00000000" w:rsidDel="00000000" w:rsidP="00000000" w:rsidRDefault="00000000" w:rsidRPr="00000000" w14:paraId="0000003D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Selección dotación priorizada</w:t>
      </w:r>
    </w:p>
    <w:p w:rsidR="00000000" w:rsidDel="00000000" w:rsidP="00000000" w:rsidRDefault="00000000" w:rsidRPr="00000000" w14:paraId="0000003E">
      <w:pPr>
        <w:numPr>
          <w:ilvl w:val="0"/>
          <w:numId w:val="5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Selección de 2–3 rutas posibles </w:t>
      </w:r>
      <w:r w:rsidDel="00000000" w:rsidR="00000000" w:rsidRPr="00000000">
        <w:rPr>
          <w:rtl w:val="0"/>
        </w:rPr>
        <w:t xml:space="preserve">(rutas de mejora)</w:t>
      </w:r>
    </w:p>
    <w:p w:rsidR="00000000" w:rsidDel="00000000" w:rsidP="00000000" w:rsidRDefault="00000000" w:rsidRPr="00000000" w14:paraId="0000003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erh4pat90jeq" w:id="14"/>
      <w:bookmarkEnd w:id="1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Fase 3: Aplicación del diseño circular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Definición de </w:t>
      </w:r>
      <w:r w:rsidDel="00000000" w:rsidR="00000000" w:rsidRPr="00000000">
        <w:rPr>
          <w:rtl w:val="0"/>
        </w:rPr>
        <w:t xml:space="preserve">estrategias</w:t>
      </w:r>
      <w:r w:rsidDel="00000000" w:rsidR="00000000" w:rsidRPr="00000000">
        <w:rPr>
          <w:rtl w:val="0"/>
        </w:rPr>
        <w:t xml:space="preserve"> de diseño </w:t>
      </w:r>
      <w:r w:rsidDel="00000000" w:rsidR="00000000" w:rsidRPr="00000000">
        <w:rPr>
          <w:rtl w:val="0"/>
        </w:rPr>
        <w:t xml:space="preserve">circular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Patronaje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Materiales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Durabilidad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Reparabilidad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Otros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Análisis de costos</w:t>
      </w:r>
    </w:p>
    <w:p w:rsidR="00000000" w:rsidDel="00000000" w:rsidP="00000000" w:rsidRDefault="00000000" w:rsidRPr="00000000" w14:paraId="0000004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r3cpkmmqefx6" w:id="15"/>
      <w:bookmarkEnd w:id="1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Fase 4: Implementación y validación del diseño</w:t>
      </w:r>
    </w:p>
    <w:p w:rsidR="00000000" w:rsidDel="00000000" w:rsidP="00000000" w:rsidRDefault="00000000" w:rsidRPr="00000000" w14:paraId="00000048">
      <w:pPr>
        <w:numPr>
          <w:ilvl w:val="0"/>
          <w:numId w:val="14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Elaboración de prototipos</w:t>
      </w:r>
    </w:p>
    <w:p w:rsidR="00000000" w:rsidDel="00000000" w:rsidP="00000000" w:rsidRDefault="00000000" w:rsidRPr="00000000" w14:paraId="00000049">
      <w:pPr>
        <w:numPr>
          <w:ilvl w:val="0"/>
          <w:numId w:val="1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Pruebas de uso </w:t>
      </w:r>
      <w:r w:rsidDel="00000000" w:rsidR="00000000" w:rsidRPr="00000000">
        <w:rPr>
          <w:rtl w:val="0"/>
        </w:rPr>
        <w:t xml:space="preserve">y funcionalidad</w:t>
      </w:r>
    </w:p>
    <w:p w:rsidR="00000000" w:rsidDel="00000000" w:rsidP="00000000" w:rsidRDefault="00000000" w:rsidRPr="00000000" w14:paraId="0000004A">
      <w:pPr>
        <w:numPr>
          <w:ilvl w:val="0"/>
          <w:numId w:val="14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Ajustes de diseño, en caso de ser necesario</w:t>
      </w:r>
    </w:p>
    <w:p w:rsidR="00000000" w:rsidDel="00000000" w:rsidP="00000000" w:rsidRDefault="00000000" w:rsidRPr="00000000" w14:paraId="0000004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2shdfuvyi7ly" w:id="16"/>
      <w:bookmarkEnd w:id="1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Fase 5: Aprobación del diseño</w:t>
      </w:r>
    </w:p>
    <w:p w:rsidR="00000000" w:rsidDel="00000000" w:rsidP="00000000" w:rsidRDefault="00000000" w:rsidRPr="00000000" w14:paraId="0000004C">
      <w:pPr>
        <w:numPr>
          <w:ilvl w:val="0"/>
          <w:numId w:val="1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Validación final con stakeholders</w:t>
      </w:r>
    </w:p>
    <w:p w:rsidR="00000000" w:rsidDel="00000000" w:rsidP="00000000" w:rsidRDefault="00000000" w:rsidRPr="00000000" w14:paraId="0000004D">
      <w:pPr>
        <w:numPr>
          <w:ilvl w:val="0"/>
          <w:numId w:val="1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Definición diseño final</w:t>
      </w:r>
    </w:p>
    <w:p w:rsidR="00000000" w:rsidDel="00000000" w:rsidP="00000000" w:rsidRDefault="00000000" w:rsidRPr="00000000" w14:paraId="0000004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tly95mq54ix" w:id="17"/>
      <w:bookmarkEnd w:id="1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Fase 6: Diseño y producción</w:t>
      </w:r>
    </w:p>
    <w:p w:rsidR="00000000" w:rsidDel="00000000" w:rsidP="00000000" w:rsidRDefault="00000000" w:rsidRPr="00000000" w14:paraId="0000004F">
      <w:pPr>
        <w:numPr>
          <w:ilvl w:val="0"/>
          <w:numId w:val="9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Ajustes finales</w:t>
      </w:r>
    </w:p>
    <w:p w:rsidR="00000000" w:rsidDel="00000000" w:rsidP="00000000" w:rsidRDefault="00000000" w:rsidRPr="00000000" w14:paraId="00000050">
      <w:pPr>
        <w:numPr>
          <w:ilvl w:val="0"/>
          <w:numId w:val="9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Inicio de producción</w:t>
      </w:r>
    </w:p>
    <w:p w:rsidR="00000000" w:rsidDel="00000000" w:rsidP="00000000" w:rsidRDefault="00000000" w:rsidRPr="00000000" w14:paraId="0000005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r98l6z6idjpu" w:id="18"/>
      <w:bookmarkEnd w:id="1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Fase 7: Consolidación de resultados</w:t>
      </w:r>
    </w:p>
    <w:p w:rsidR="00000000" w:rsidDel="00000000" w:rsidP="00000000" w:rsidRDefault="00000000" w:rsidRPr="00000000" w14:paraId="00000052">
      <w:pPr>
        <w:numPr>
          <w:ilvl w:val="0"/>
          <w:numId w:val="1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Medición de resultados </w:t>
      </w:r>
    </w:p>
    <w:p w:rsidR="00000000" w:rsidDel="00000000" w:rsidP="00000000" w:rsidRDefault="00000000" w:rsidRPr="00000000" w14:paraId="00000053">
      <w:pPr>
        <w:numPr>
          <w:ilvl w:val="0"/>
          <w:numId w:val="13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Comunicación de impactos</w:t>
      </w:r>
    </w:p>
    <w:p w:rsidR="00000000" w:rsidDel="00000000" w:rsidP="00000000" w:rsidRDefault="00000000" w:rsidRPr="00000000" w14:paraId="0000005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🔹 </w:t>
      </w:r>
      <w:r w:rsidDel="00000000" w:rsidR="00000000" w:rsidRPr="00000000">
        <w:rPr>
          <w:i w:val="1"/>
          <w:iCs w:val="1"/>
          <w:rtl w:val="0"/>
        </w:rPr>
        <w:t xml:space="preserve">Nota transversal:</w:t>
        <w:br w:type="textWrapping"/>
      </w:r>
      <w:r w:rsidDel="00000000" w:rsidR="00000000" w:rsidRPr="00000000">
        <w:rPr>
          <w:rtl w:val="0"/>
        </w:rPr>
        <w:t xml:space="preserve"> Definición del equipo de trabajo (empresa, SST, proveedor, etc.)</w:t>
      </w:r>
    </w:p>
    <w:p w:rsidR="00000000" w:rsidDel="00000000" w:rsidP="00000000" w:rsidRDefault="00000000" w:rsidRPr="00000000" w14:paraId="00000055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